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1DF44" w14:textId="77777777" w:rsidR="00E26271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BOARD OF COUNTY COMMISSIONERS</w:t>
      </w:r>
    </w:p>
    <w:p w14:paraId="2F4F0EE4" w14:textId="77777777"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COUNTY OF KITTITAS </w:t>
      </w:r>
    </w:p>
    <w:p w14:paraId="06FB1CD8" w14:textId="77777777"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STATE OF WASHINGTON</w:t>
      </w:r>
    </w:p>
    <w:p w14:paraId="6A8E400A" w14:textId="77777777"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6E3BBAF6" w14:textId="77777777" w:rsidR="00410C57" w:rsidRDefault="00364D9A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RESOLUTIO</w:t>
      </w:r>
      <w:r w:rsidR="00410C57">
        <w:rPr>
          <w:rFonts w:ascii="Times New Roman" w:hAnsi="Times New Roman" w:cs="Times New Roman"/>
          <w:b/>
          <w:sz w:val="24"/>
        </w:rPr>
        <w:t>N</w:t>
      </w:r>
    </w:p>
    <w:p w14:paraId="04806ED3" w14:textId="750C8992" w:rsidR="00410C57" w:rsidRDefault="00364D9A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NO. 20</w:t>
      </w:r>
      <w:r w:rsidR="00D43922">
        <w:rPr>
          <w:rFonts w:ascii="Times New Roman" w:hAnsi="Times New Roman" w:cs="Times New Roman"/>
          <w:b/>
          <w:sz w:val="24"/>
        </w:rPr>
        <w:t>21</w:t>
      </w:r>
      <w:r w:rsidR="00410C57">
        <w:rPr>
          <w:rFonts w:ascii="Times New Roman" w:hAnsi="Times New Roman" w:cs="Times New Roman"/>
          <w:b/>
          <w:sz w:val="24"/>
        </w:rPr>
        <w:t>-_______</w:t>
      </w:r>
    </w:p>
    <w:p w14:paraId="4E284714" w14:textId="77777777"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A3BAD78" w14:textId="06AB1F87"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 RESOLUTION </w:t>
      </w:r>
      <w:r w:rsidR="00364D9A">
        <w:rPr>
          <w:rFonts w:ascii="Times New Roman" w:hAnsi="Times New Roman" w:cs="Times New Roman"/>
          <w:b/>
          <w:sz w:val="24"/>
        </w:rPr>
        <w:t xml:space="preserve">AUTHORIZING EXECUTION OF AN INTERLOCAL AGREEMENT WITH </w:t>
      </w:r>
      <w:r w:rsidR="00D43922">
        <w:rPr>
          <w:rFonts w:ascii="Times New Roman" w:hAnsi="Times New Roman" w:cs="Times New Roman"/>
          <w:b/>
          <w:sz w:val="24"/>
        </w:rPr>
        <w:t>AOC</w:t>
      </w:r>
    </w:p>
    <w:p w14:paraId="5E7AC150" w14:textId="77777777" w:rsidR="00364D9A" w:rsidRDefault="00364D9A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</w:p>
    <w:p w14:paraId="2657097C" w14:textId="27BDFBC3" w:rsidR="00364D9A" w:rsidRDefault="00364D9A" w:rsidP="00364D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364D9A">
        <w:rPr>
          <w:rFonts w:ascii="Arial" w:hAnsi="Arial" w:cs="Arial"/>
          <w:b/>
        </w:rPr>
        <w:t>WHEREAS,</w:t>
      </w:r>
      <w:r>
        <w:rPr>
          <w:rFonts w:ascii="Arial" w:hAnsi="Arial" w:cs="Arial"/>
        </w:rPr>
        <w:t xml:space="preserve"> </w:t>
      </w:r>
      <w:r w:rsidR="00D43922">
        <w:rPr>
          <w:rFonts w:ascii="Arial" w:hAnsi="Arial" w:cs="Arial"/>
        </w:rPr>
        <w:t xml:space="preserve">the Washington Supreme Court handed down its decision in the </w:t>
      </w:r>
      <w:r w:rsidR="00D43922">
        <w:rPr>
          <w:rFonts w:ascii="Arial" w:hAnsi="Arial" w:cs="Arial"/>
          <w:i/>
          <w:iCs/>
        </w:rPr>
        <w:t>Blake</w:t>
      </w:r>
      <w:r w:rsidR="00D43922">
        <w:rPr>
          <w:rFonts w:ascii="Arial" w:hAnsi="Arial" w:cs="Arial"/>
        </w:rPr>
        <w:t xml:space="preserve"> matter which caused extra work and expense for counties</w:t>
      </w:r>
      <w:r>
        <w:rPr>
          <w:rFonts w:ascii="Arial" w:hAnsi="Arial" w:cs="Arial"/>
        </w:rPr>
        <w:t>; and</w:t>
      </w:r>
    </w:p>
    <w:p w14:paraId="76C8896D" w14:textId="43357D41" w:rsidR="00364D9A" w:rsidRDefault="00364D9A" w:rsidP="00D439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364D9A">
        <w:rPr>
          <w:rFonts w:ascii="Arial" w:hAnsi="Arial" w:cs="Arial"/>
          <w:b/>
        </w:rPr>
        <w:t>WHEREAS,</w:t>
      </w:r>
      <w:r>
        <w:rPr>
          <w:rFonts w:ascii="Arial" w:hAnsi="Arial" w:cs="Arial"/>
        </w:rPr>
        <w:t xml:space="preserve"> </w:t>
      </w:r>
      <w:r w:rsidR="00D43922">
        <w:rPr>
          <w:rFonts w:ascii="Arial" w:hAnsi="Arial" w:cs="Arial"/>
        </w:rPr>
        <w:t>the Washington Legislature appropriated funds for reimbursing those expenses</w:t>
      </w:r>
      <w:r>
        <w:rPr>
          <w:rFonts w:ascii="Arial" w:hAnsi="Arial" w:cs="Arial"/>
        </w:rPr>
        <w:t>; and</w:t>
      </w:r>
    </w:p>
    <w:p w14:paraId="2E5A8C57" w14:textId="77777777" w:rsidR="00D43922" w:rsidRDefault="00364D9A" w:rsidP="00D439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364D9A">
        <w:rPr>
          <w:rFonts w:ascii="Arial" w:hAnsi="Arial" w:cs="Arial"/>
          <w:b/>
        </w:rPr>
        <w:t>WHEREAS,</w:t>
      </w:r>
      <w:r>
        <w:rPr>
          <w:rFonts w:ascii="Arial" w:hAnsi="Arial" w:cs="Arial"/>
        </w:rPr>
        <w:t xml:space="preserve"> </w:t>
      </w:r>
      <w:r w:rsidR="00D43922">
        <w:rPr>
          <w:rFonts w:ascii="Arial" w:hAnsi="Arial" w:cs="Arial"/>
        </w:rPr>
        <w:t>the Administrative Office of the Court (AOC) has been charged with administering those funds; and</w:t>
      </w:r>
    </w:p>
    <w:p w14:paraId="3F1CB973" w14:textId="5507130D" w:rsidR="00364D9A" w:rsidRDefault="00D43922" w:rsidP="00D439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WHEREAS,</w:t>
      </w:r>
      <w:r>
        <w:rPr>
          <w:rFonts w:ascii="Arial" w:hAnsi="Arial" w:cs="Arial"/>
        </w:rPr>
        <w:t xml:space="preserve"> the attached contract for such reimbursement has been negotiated and its execution is necessary for reimbursing Kittitas County for such costs</w:t>
      </w:r>
      <w:r w:rsidR="00364D9A">
        <w:rPr>
          <w:rFonts w:ascii="Arial" w:hAnsi="Arial" w:cs="Arial"/>
        </w:rPr>
        <w:t>.</w:t>
      </w:r>
    </w:p>
    <w:p w14:paraId="4C034346" w14:textId="77777777" w:rsidR="00364D9A" w:rsidRDefault="00364D9A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</w:p>
    <w:p w14:paraId="3438ADBF" w14:textId="77777777" w:rsidR="00233FAF" w:rsidRDefault="00233FAF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Now, Therefore, </w:t>
      </w:r>
      <w:proofErr w:type="gramStart"/>
      <w:r>
        <w:rPr>
          <w:rFonts w:ascii="Times New Roman" w:hAnsi="Times New Roman" w:cs="Times New Roman"/>
          <w:b/>
          <w:sz w:val="24"/>
        </w:rPr>
        <w:t>Be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it Resolved:</w:t>
      </w:r>
    </w:p>
    <w:p w14:paraId="7D6E3FA4" w14:textId="77777777" w:rsidR="00233FAF" w:rsidRDefault="00233FAF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</w:p>
    <w:p w14:paraId="098C6CD2" w14:textId="06DAF631" w:rsidR="00D96C6D" w:rsidRDefault="00364D9A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BOCC Chairman is authorized to execute the attached interlocal agreement with </w:t>
      </w:r>
      <w:r w:rsidR="00D43922">
        <w:rPr>
          <w:rFonts w:ascii="Times New Roman" w:hAnsi="Times New Roman" w:cs="Times New Roman"/>
          <w:sz w:val="24"/>
        </w:rPr>
        <w:t>AOC</w:t>
      </w:r>
      <w:r>
        <w:rPr>
          <w:rFonts w:ascii="Times New Roman" w:hAnsi="Times New Roman" w:cs="Times New Roman"/>
          <w:sz w:val="24"/>
        </w:rPr>
        <w:t>.</w:t>
      </w:r>
    </w:p>
    <w:p w14:paraId="6B3759AD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45783430" w14:textId="20E77AC4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DATED this __________ day of ____________________, 20</w:t>
      </w:r>
      <w:r w:rsidR="00D43922">
        <w:rPr>
          <w:rFonts w:ascii="Times New Roman" w:hAnsi="Times New Roman" w:cs="Times New Roman"/>
          <w:sz w:val="24"/>
        </w:rPr>
        <w:t>21</w:t>
      </w:r>
      <w:r>
        <w:rPr>
          <w:rFonts w:ascii="Times New Roman" w:hAnsi="Times New Roman" w:cs="Times New Roman"/>
          <w:sz w:val="24"/>
        </w:rPr>
        <w:t>, at Ellensburg, Washington.</w:t>
      </w:r>
    </w:p>
    <w:p w14:paraId="2F76F679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01DA3C0E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BOARD OF COUNTY COMMISSIONERS</w:t>
      </w:r>
    </w:p>
    <w:p w14:paraId="2C3E8C20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KITTITAS COUNTY, WASHINGTON</w:t>
      </w:r>
    </w:p>
    <w:p w14:paraId="76927374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6B641316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14:paraId="793D2D32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14:paraId="3AFBE142" w14:textId="60164AE5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Chair</w:t>
      </w:r>
    </w:p>
    <w:p w14:paraId="6BFD71D2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7504851D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4973A53E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14:paraId="7497112A" w14:textId="52441F50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Vice-Chair</w:t>
      </w:r>
    </w:p>
    <w:p w14:paraId="627A69B3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0D35D22B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64CC82CD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14:paraId="14C2E1BE" w14:textId="1A721E06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Commissioner</w:t>
      </w:r>
    </w:p>
    <w:p w14:paraId="135B05C0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25F8546B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42CB5327" w14:textId="1DA4EEBD" w:rsidR="00D96C6D" w:rsidRDefault="0071767A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  <w:r w:rsidR="00D96C6D">
        <w:rPr>
          <w:rFonts w:ascii="Times New Roman" w:hAnsi="Times New Roman" w:cs="Times New Roman"/>
          <w:sz w:val="24"/>
        </w:rPr>
        <w:t>TTEST:</w:t>
      </w:r>
    </w:p>
    <w:p w14:paraId="0D41E78C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345C9A4F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5F98A83B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</w:t>
      </w:r>
    </w:p>
    <w:p w14:paraId="7E7ACFF9" w14:textId="77777777" w:rsidR="00D96C6D" w:rsidRPr="00233FAF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Clerk of the Board</w:t>
      </w:r>
    </w:p>
    <w:sectPr w:rsidR="00D96C6D" w:rsidRPr="00233F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0251B4"/>
    <w:multiLevelType w:val="hybridMultilevel"/>
    <w:tmpl w:val="CA6E6B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0C57"/>
    <w:rsid w:val="0001017D"/>
    <w:rsid w:val="00190779"/>
    <w:rsid w:val="001C53CF"/>
    <w:rsid w:val="00233FAF"/>
    <w:rsid w:val="00364D9A"/>
    <w:rsid w:val="00410C57"/>
    <w:rsid w:val="00610504"/>
    <w:rsid w:val="0071767A"/>
    <w:rsid w:val="00807DA1"/>
    <w:rsid w:val="00B06632"/>
    <w:rsid w:val="00D43922"/>
    <w:rsid w:val="00D96C6D"/>
    <w:rsid w:val="00E2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A07C7"/>
  <w15:docId w15:val="{D45E7503-A589-405B-AD79-EEB37D2DD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F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Bugni</dc:creator>
  <cp:lastModifiedBy>Neil Caulkins</cp:lastModifiedBy>
  <cp:revision>2</cp:revision>
  <dcterms:created xsi:type="dcterms:W3CDTF">2021-10-28T16:53:00Z</dcterms:created>
  <dcterms:modified xsi:type="dcterms:W3CDTF">2021-10-28T16:53:00Z</dcterms:modified>
</cp:coreProperties>
</file>